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D859B" w14:textId="340AB7F6" w:rsidR="00BD1503" w:rsidRDefault="00BD1503" w:rsidP="00BD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PRÓ-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EITORIA DE EXTENSÃO E CULTURA</w:t>
      </w:r>
    </w:p>
    <w:p w14:paraId="35EB7E40" w14:textId="77777777" w:rsidR="00BD1503" w:rsidRDefault="00BD1503" w:rsidP="00BD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CÂMARA DE EXTENSÃO E CULTURA</w:t>
      </w:r>
    </w:p>
    <w:p w14:paraId="26572927" w14:textId="77777777" w:rsidR="00BD1503" w:rsidRDefault="00BD1503" w:rsidP="00BD1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29714" w14:textId="77777777" w:rsidR="00BD1503" w:rsidRDefault="00BD1503" w:rsidP="00BD1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AVALIAÇÃO DAS PROPOSTAS DE EXTENSÃO E CULTURA</w:t>
      </w:r>
    </w:p>
    <w:p w14:paraId="41FAD945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E0169" w14:textId="77777777" w:rsidR="00BD1503" w:rsidRDefault="00BD1503" w:rsidP="00BD1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proposta submetida ao Processo de Avaliação deverá ser aceita conforme as respostas referentes aos seguintes questionamentos: </w:t>
      </w:r>
    </w:p>
    <w:p w14:paraId="4A38EEB6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AA698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 proposta contempla mais de uma profissão/faculdade? </w:t>
      </w:r>
    </w:p>
    <w:p w14:paraId="5045CCF7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Sim (   ) Não </w:t>
      </w:r>
    </w:p>
    <w:p w14:paraId="20D4FEF7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61E67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A proposta prevê a publicação de algum artigo ou algum outro tipo de produção? </w:t>
      </w:r>
    </w:p>
    <w:p w14:paraId="6B0912A2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Sim (   ) Não </w:t>
      </w:r>
    </w:p>
    <w:p w14:paraId="561CBA0D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A5F76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A proposta gera impacto/transformação social na comunidade? </w:t>
      </w:r>
    </w:p>
    <w:p w14:paraId="39CD0A6F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Sim (   ) Não </w:t>
      </w:r>
    </w:p>
    <w:p w14:paraId="0A1612A1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556D9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A proposta gera impacto na formação dos acadêmicos? </w:t>
      </w:r>
    </w:p>
    <w:p w14:paraId="12718AB1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Sim (   ) Não </w:t>
      </w:r>
    </w:p>
    <w:p w14:paraId="28E26332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4462A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A proposta promove um diálogo, troca de saberes e conhecimentos entre a universidade e a comunidade? </w:t>
      </w:r>
    </w:p>
    <w:p w14:paraId="0F047A4D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 ( ) Não </w:t>
      </w:r>
    </w:p>
    <w:p w14:paraId="39D48290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196B2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A proposta é exequível independente da concessão de recursos? </w:t>
      </w:r>
    </w:p>
    <w:p w14:paraId="5A1EEFF9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Sim (   ) Não</w:t>
      </w:r>
    </w:p>
    <w:p w14:paraId="6FE8FDF8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3FD1E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242A4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Caso seja respondido “não” em qualquer uma das seis perguntas anteriores, o relator deverá solicitar uma nova emissão, justificando sua análise.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F33FC7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Caso o relator tenha respondido SIM a todas as perguntas anteriores, a PROEXT entenderá que a proposta pode ser considerada como Ação de Extensão Universitária, e será avaliada na segunda etapa.</w:t>
      </w:r>
    </w:p>
    <w:p w14:paraId="54E2A9F5" w14:textId="77777777" w:rsidR="00BD1503" w:rsidRDefault="00BD1503" w:rsidP="00BD15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9EEECD" w14:textId="77777777" w:rsidR="00BD1503" w:rsidRDefault="00BD1503" w:rsidP="00BD15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3BFD4C" w14:textId="77777777" w:rsidR="00BD1503" w:rsidRDefault="00BD1503" w:rsidP="00BD15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7129BF" w14:textId="77777777" w:rsidR="00BD1503" w:rsidRDefault="00BD1503" w:rsidP="00BD15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B212D1" w14:textId="78FA9E6C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C8FF8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B07C3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89DA3" w14:textId="77777777" w:rsidR="00BD1503" w:rsidRDefault="00BD1503" w:rsidP="00BD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PRÓ-REITORIA DE EXTENSÃO E CULTURA</w:t>
      </w:r>
    </w:p>
    <w:p w14:paraId="26145B85" w14:textId="77777777" w:rsidR="00BD1503" w:rsidRDefault="00BD1503" w:rsidP="00BD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CÂMARA DE EXTENSÃO E CULTURA</w:t>
      </w:r>
    </w:p>
    <w:p w14:paraId="7607C6F8" w14:textId="77777777" w:rsidR="00BD1503" w:rsidRDefault="00BD1503" w:rsidP="00BD1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90724" w14:textId="77777777" w:rsidR="00BD1503" w:rsidRDefault="00BD1503" w:rsidP="00BD1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AVALIAÇÃO DOS CRITÉRIOS ESPECÍFICOS</w:t>
      </w:r>
    </w:p>
    <w:p w14:paraId="0F43AB0D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5C354" w14:textId="77777777" w:rsidR="00BD1503" w:rsidRDefault="00BD1503" w:rsidP="00BD1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da proposta: ______________________________________________________</w:t>
      </w:r>
    </w:p>
    <w:p w14:paraId="22232A6F" w14:textId="77777777" w:rsidR="00BD1503" w:rsidRDefault="00BD1503" w:rsidP="00BD1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Faculdades envolvidas: ___________________________________________________</w:t>
      </w:r>
    </w:p>
    <w:p w14:paraId="3A1FB1A7" w14:textId="77777777" w:rsidR="00BD1503" w:rsidRDefault="00BD1503" w:rsidP="00BD1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CEF1886" w14:textId="77777777" w:rsidR="00BD1503" w:rsidRDefault="00BD1503" w:rsidP="00BD1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Coordenador(es): ________________________________________________________</w:t>
      </w:r>
    </w:p>
    <w:p w14:paraId="2B8CCA1C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Ind w:w="0" w:type="dxa"/>
        <w:tblLook w:val="04A0" w:firstRow="1" w:lastRow="0" w:firstColumn="1" w:lastColumn="0" w:noHBand="0" w:noVBand="1"/>
      </w:tblPr>
      <w:tblGrid>
        <w:gridCol w:w="6904"/>
        <w:gridCol w:w="2725"/>
      </w:tblGrid>
      <w:tr w:rsidR="00BD1503" w14:paraId="08C9084C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70B5" w14:textId="77777777" w:rsidR="00BD1503" w:rsidRDefault="00BD15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Critérios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B61B" w14:textId="77777777" w:rsidR="00BD1503" w:rsidRDefault="00BD15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 (1 a 5)</w:t>
            </w:r>
          </w:p>
        </w:tc>
      </w:tr>
      <w:tr w:rsidR="00BD1503" w14:paraId="23416A6A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00F6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Qualidade e Relevância da proposta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D6E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03" w14:paraId="56AFCD08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3C1A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Proposta e objetivos coerentes com a fundamentação teórica e metodológica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1E2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03" w14:paraId="5C4D3234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542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Participação de acadêmicos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74A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03" w14:paraId="3CF72476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EA4E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Relevância na formação do acadêmico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E03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03" w14:paraId="53B5D9C5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A7DE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Indissociabilidade Ensino – Pesquisa – Extensão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A28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03" w14:paraId="613F35D6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4139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Interação dialógica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557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03" w14:paraId="272886B9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2B4F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Visibilidade para a Universidade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400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03" w14:paraId="0BAB358A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2F10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Indicadores de impacto interno e externo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5A12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03" w14:paraId="4A074391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B02C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Geração de produtos e Inovação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4F1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03" w14:paraId="6B0F5D7D" w14:textId="77777777" w:rsidTr="00BD1503"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FD5A" w14:textId="77777777" w:rsidR="00BD1503" w:rsidRDefault="00BD1503" w:rsidP="001E6E71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 Final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(soma de todas as pontuações)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19D9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28570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*Resultados finais menores que 27 (vinte e sete) são automaticamente não recomendados. Já resultados maiores ou iguais a 27 (vinte e sete) podem ser recomendados com revisão ou simplesmente recomendados.</w:t>
      </w:r>
    </w:p>
    <w:p w14:paraId="7545EB6E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Novas submissões deverão ser realizadas em um prazo máximo de 15 (quinze) dias.</w:t>
      </w:r>
    </w:p>
    <w:p w14:paraId="1665E1AF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FC0D4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proposta necessita ser submetida ao CEP e/ou CEUA?</w:t>
      </w:r>
    </w:p>
    <w:p w14:paraId="6EE55F14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Sim (   ) Não</w:t>
      </w:r>
    </w:p>
    <w:p w14:paraId="707D68D7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BF393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análise da proposta o mesmo poderá ser:</w:t>
      </w:r>
    </w:p>
    <w:p w14:paraId="2F2BFE6F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Não recomendado</w:t>
      </w:r>
    </w:p>
    <w:p w14:paraId="45CCAC5C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Recomendado</w:t>
      </w:r>
    </w:p>
    <w:p w14:paraId="57FD1C90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Recomendado com revisão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p w14:paraId="243DA3AB" w14:textId="77777777" w:rsidR="00BD1503" w:rsidRDefault="00BD1503" w:rsidP="00BD15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20"/>
          <w:szCs w:val="20"/>
        </w:rPr>
        <w:t>Projetos/Programas que o status no sistema constar como “Não recomendado” ou “Recomendado com revisão” terão um prazo máximo de 15 (quinze) dias úteis após o retorno dos pareceristas para realizar as devidas correções e serem reavaliados, enquanto estas não forem realizadas o Projeto/Programa não será aprovado, e caso esse prazo não seja cumprido, a proposta será arquivada como desistente.</w:t>
      </w:r>
    </w:p>
    <w:p w14:paraId="49CFB166" w14:textId="582B0FD0" w:rsidR="00BD1503" w:rsidRPr="00BD1503" w:rsidRDefault="00BD1503" w:rsidP="00BD1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24908C8" w14:textId="77777777" w:rsidR="00BD1503" w:rsidRDefault="00BD1503" w:rsidP="00BD1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E832A" w14:textId="77777777" w:rsidR="00BD1503" w:rsidRDefault="00BD1503" w:rsidP="00BD1503">
      <w:pPr>
        <w:rPr>
          <w:rFonts w:ascii="Times New Roman" w:hAnsi="Times New Roman" w:cs="Times New Roman"/>
          <w:b/>
          <w:sz w:val="24"/>
          <w:szCs w:val="24"/>
        </w:rPr>
      </w:pPr>
    </w:p>
    <w:p w14:paraId="3FD5803A" w14:textId="76E2C73B" w:rsidR="00BD1503" w:rsidRDefault="00BD1503" w:rsidP="00BD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CÂMARA DE EXTENSÃO E CULTURA</w:t>
      </w:r>
    </w:p>
    <w:p w14:paraId="7CA519AB" w14:textId="77777777" w:rsidR="00BD1503" w:rsidRDefault="00BD1503" w:rsidP="00BD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CRITÉRIOS PARA ANÁLISE E AVALIAÇÃO DAS PROPOSTAS DE EXTENSÃO E CULTURA</w:t>
      </w:r>
    </w:p>
    <w:p w14:paraId="64D6A4D6" w14:textId="77777777" w:rsidR="00BD1503" w:rsidRDefault="00BD1503" w:rsidP="00BD1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E9F5A" w14:textId="77777777" w:rsidR="00BD1503" w:rsidRDefault="00BD1503" w:rsidP="00BD150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Qualidade e Relevância da Proposta</w:t>
      </w:r>
    </w:p>
    <w:p w14:paraId="29B411F8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proposta deve seguir as diretrizes para extensão e se caracterizar como uma das ações de extensão, de acordo com a Política Nacional de Extensão Universitária (FORPROEX, 2012). Devem-se considerar os aspectos da qualidade textual do projeto, coerência entre a justificativa, objetivos, metodologia e viabilidade do cronograma.</w:t>
      </w: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70"/>
        <w:gridCol w:w="1970"/>
      </w:tblGrid>
      <w:tr w:rsidR="00BD1503" w14:paraId="05741ECD" w14:textId="77777777" w:rsidTr="00BD1503">
        <w:trPr>
          <w:trHeight w:val="372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1B80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Ótimo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F77C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</w:tr>
      <w:tr w:rsidR="00BD1503" w14:paraId="74260705" w14:textId="77777777" w:rsidTr="00BD1503">
        <w:trPr>
          <w:trHeight w:val="386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4E47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Bom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CF49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</w:tr>
      <w:tr w:rsidR="00BD1503" w14:paraId="15265881" w14:textId="77777777" w:rsidTr="00BD1503">
        <w:trPr>
          <w:trHeight w:val="372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5368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Regular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C213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pontos</w:t>
            </w:r>
          </w:p>
        </w:tc>
      </w:tr>
      <w:tr w:rsidR="00BD1503" w14:paraId="4FD7EBC4" w14:textId="77777777" w:rsidTr="00BD1503">
        <w:trPr>
          <w:trHeight w:val="372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FB3E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Ruim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6412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BD1503" w14:paraId="7DF30450" w14:textId="77777777" w:rsidTr="00BD1503">
        <w:trPr>
          <w:trHeight w:val="372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A741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Péssimo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356B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pontos</w:t>
            </w:r>
          </w:p>
        </w:tc>
      </w:tr>
    </w:tbl>
    <w:p w14:paraId="6EF964F9" w14:textId="77777777" w:rsidR="00BD1503" w:rsidRDefault="00BD1503" w:rsidP="00BD1503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A3A4A8" w14:textId="77777777" w:rsidR="00BD1503" w:rsidRDefault="00BD1503" w:rsidP="00BD15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Proposta e objetivos coerentes com a fundamentação teórica e metodológica</w:t>
      </w:r>
    </w:p>
    <w:p w14:paraId="50F0B924" w14:textId="77777777" w:rsidR="00BD1503" w:rsidRDefault="00BD1503" w:rsidP="00BD1503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Espera-se que as ações estejam planejadas e estruturadas em paradigmas próprios, levando em consideração referencial teórico atualizado para dar sustentação à discussão da problemática que envolve o tema do projeto, e que os objetivos guardem adequada sinergia com a descrição temática apresentada. A fundamentação teórica deve embasar as práticas propostas, possibilitando que sua realização possa ser analisada e avaliada cientificamente.  </w:t>
      </w: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481"/>
        <w:gridCol w:w="1970"/>
      </w:tblGrid>
      <w:tr w:rsidR="00BD1503" w14:paraId="206075C4" w14:textId="77777777" w:rsidTr="00BD1503">
        <w:trPr>
          <w:trHeight w:val="372"/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7A83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Alto nível de coerência e de explicação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C4A9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</w:tr>
      <w:tr w:rsidR="00BD1503" w14:paraId="2E6E4339" w14:textId="77777777" w:rsidTr="00BD1503">
        <w:trPr>
          <w:trHeight w:val="386"/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A91C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Bom nível de coerência e de explicação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66E6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</w:tr>
      <w:tr w:rsidR="00BD1503" w14:paraId="7D053454" w14:textId="77777777" w:rsidTr="00BD1503">
        <w:trPr>
          <w:trHeight w:val="372"/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A7FD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Médio nível de coerência e de explicação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7D48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pontos</w:t>
            </w:r>
          </w:p>
        </w:tc>
      </w:tr>
      <w:tr w:rsidR="00BD1503" w14:paraId="271E0EE8" w14:textId="77777777" w:rsidTr="00BD1503">
        <w:trPr>
          <w:trHeight w:val="372"/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8069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Baixo nível de coerência e de explicação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2CC4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BD1503" w14:paraId="608A659B" w14:textId="77777777" w:rsidTr="00BD1503">
        <w:trPr>
          <w:trHeight w:val="372"/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9A7F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Péssimo nível de coerência e de explicação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C729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pontos</w:t>
            </w:r>
          </w:p>
        </w:tc>
      </w:tr>
    </w:tbl>
    <w:p w14:paraId="286E1CD0" w14:textId="3AFB79B0" w:rsidR="00BD1503" w:rsidRDefault="00BD1503" w:rsidP="00BD1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39DD" w14:textId="77777777" w:rsidR="00BD1503" w:rsidRDefault="00BD1503" w:rsidP="00BD1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417B4" w14:textId="77777777" w:rsidR="00BD1503" w:rsidRDefault="00BD1503" w:rsidP="00BD15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Participação de acadêmicos</w:t>
      </w:r>
    </w:p>
    <w:p w14:paraId="6C1E1A72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desejável que as equipes de discente e docentes tenham formação multidisciplinar. É na extensão que os universitários das diversas áreas de conhecimento, irão ampliar o entendimento e fundamentar os conceitos e teorias aprendidos nas atividades de ensino, consolidando e complementando o aprendizado com a aplicação prática. </w:t>
      </w:r>
    </w:p>
    <w:p w14:paraId="59E9813F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Daí um dos grandes méritos da extensão - permitir a efetivação do aprendizado pela aplicação articulando a relação teoria-prática, além de proporcionar a oportunidade de interação com profissionais e/ou estudantes de outras áreas de conhecimento, estimulando a prática do diálogo interdisciplinar. Orienta-se que os projetos devem compor a equipe com até 70% dos docentes e discentes da Faculdade proponente do projeto e uma quantidade maior ou igual a 30% de discentes e docentes da Faculdade (s) parceira (s).</w:t>
      </w:r>
    </w:p>
    <w:tbl>
      <w:tblPr>
        <w:tblStyle w:val="Tabelacomgrade"/>
        <w:tblW w:w="6644" w:type="dxa"/>
        <w:jc w:val="center"/>
        <w:tblInd w:w="0" w:type="dxa"/>
        <w:tblLook w:val="04A0" w:firstRow="1" w:lastRow="0" w:firstColumn="1" w:lastColumn="0" w:noHBand="0" w:noVBand="1"/>
      </w:tblPr>
      <w:tblGrid>
        <w:gridCol w:w="4674"/>
        <w:gridCol w:w="1970"/>
      </w:tblGrid>
      <w:tr w:rsidR="00BD1503" w14:paraId="7D208461" w14:textId="77777777" w:rsidTr="00BD1503">
        <w:trPr>
          <w:trHeight w:val="372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3536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há 4 ou mais categorias adicionais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44F6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</w:tr>
      <w:tr w:rsidR="00BD1503" w14:paraId="36B24987" w14:textId="77777777" w:rsidTr="00BD1503">
        <w:trPr>
          <w:trHeight w:val="386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768C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há 3 categorias adicionais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B5B2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</w:tr>
      <w:tr w:rsidR="00BD1503" w14:paraId="03E4DE99" w14:textId="77777777" w:rsidTr="00BD1503">
        <w:trPr>
          <w:trHeight w:val="372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8E0A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há 2 categorias adicionais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1934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pontos</w:t>
            </w:r>
          </w:p>
        </w:tc>
      </w:tr>
      <w:tr w:rsidR="00BD1503" w14:paraId="4A8A1817" w14:textId="77777777" w:rsidTr="00BD1503">
        <w:trPr>
          <w:trHeight w:val="372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4CF9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há 1 categorias adicionais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F1E7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BD1503" w14:paraId="7565B7B3" w14:textId="77777777" w:rsidTr="00BD1503">
        <w:trPr>
          <w:trHeight w:val="372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F6C9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não há categoria adicional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3AFC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pontos</w:t>
            </w:r>
          </w:p>
        </w:tc>
      </w:tr>
    </w:tbl>
    <w:p w14:paraId="5A454C48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F8C428B" w14:textId="77777777" w:rsidR="00BD1503" w:rsidRDefault="00BD1503" w:rsidP="00BD15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Relevância na formação do acadêmico</w:t>
      </w:r>
    </w:p>
    <w:p w14:paraId="32E1A6EA" w14:textId="77777777" w:rsidR="00BD1503" w:rsidRDefault="00BD1503" w:rsidP="00BD150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extensão, entendida como prática acadêmica que interliga a universidade nas suas atividades de ensino e pesquisa com as demandas sociais, possibilita a formação integral do discente, e se credencia cada vez mais junto à sociedade como espaço privilegiado de produção do conhecimento significativo para a superação das desigualdades sociais existentes.</w:t>
      </w:r>
    </w:p>
    <w:p w14:paraId="15CD1F60" w14:textId="77777777" w:rsidR="00BD1503" w:rsidRDefault="00BD1503" w:rsidP="00BD150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ações extensionistas devem possuir um projeto pedagógico que explicite três elementos essenciais: (i) a designação do professor orientador; (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) os objetivos da ação e as competências dos atores nela envolvidos; (</w:t>
      </w:r>
      <w:proofErr w:type="spellStart"/>
      <w:r>
        <w:rPr>
          <w:rFonts w:ascii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</w:rPr>
        <w:t>) a metodologia de avaliação da participação do estudante. Portanto, a extensão, entendida como prática acadêmica que interliga a universidade nas suas atividades de ensino e de pesquisa com as demandas sociais, possibilita a formação integral do profissional, e não apenas acadêmica.</w:t>
      </w:r>
    </w:p>
    <w:p w14:paraId="79395A79" w14:textId="77777777" w:rsidR="00BD1503" w:rsidRDefault="00BD1503" w:rsidP="00BD150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350"/>
        <w:gridCol w:w="1279"/>
      </w:tblGrid>
      <w:tr w:rsidR="00BD1503" w14:paraId="10C3DD46" w14:textId="77777777" w:rsidTr="00BD1503">
        <w:trPr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C16E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a proposta apresenta ótima contribuição complementar com a formação do discente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5AF9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</w:tr>
      <w:tr w:rsidR="00BD1503" w14:paraId="7B9FFBB8" w14:textId="77777777" w:rsidTr="00BD1503">
        <w:trPr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F9A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a proposta apresenta boa contribuição complementar com a formação do discente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0121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</w:tr>
      <w:tr w:rsidR="00BD1503" w14:paraId="357B0DAD" w14:textId="77777777" w:rsidTr="00BD1503">
        <w:trPr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AC8B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a proposta apresenta regular contribuição complementar com a formação do discente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1D25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pontos</w:t>
            </w:r>
          </w:p>
        </w:tc>
      </w:tr>
      <w:tr w:rsidR="00BD1503" w14:paraId="73883BBE" w14:textId="77777777" w:rsidTr="00BD1503">
        <w:trPr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7BCA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a proposta apresenta pouca contribuição complementar com a formação do discente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DB56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BD1503" w14:paraId="7599D3CE" w14:textId="77777777" w:rsidTr="00BD1503">
        <w:trPr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EF7E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Quando a proposta não apresenta contribuição complementar com a formação do discente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9E32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pontos</w:t>
            </w:r>
          </w:p>
        </w:tc>
      </w:tr>
    </w:tbl>
    <w:p w14:paraId="295F788E" w14:textId="77777777" w:rsidR="00BD1503" w:rsidRDefault="00BD1503" w:rsidP="00BD1503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A096A8" w14:textId="77777777" w:rsidR="00BD1503" w:rsidRDefault="00BD1503" w:rsidP="00BD15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Indissociabilidade Ensino – Pesquisa – Extensão</w:t>
      </w:r>
    </w:p>
    <w:p w14:paraId="01C09848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diretriz Indissociabilidade Ensino – Pesquisa - Extensão reafirma a Extensão Universitária como processo acadêmico. Deve-se levar em consideração o estudante como protagonista de sua formação técnica - processo de obtenção de competências necessárias à atuação profissional - e de sua formação cidadã – processo que lhe permite reconhecer-se como agente de garantia de direitos e deveres e de transformação social.</w:t>
      </w:r>
    </w:p>
    <w:p w14:paraId="549EAF30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disso, emerge uma metodologia pedagógica ativa que não mais se limita ao espaço físico tradicional de ensino-aprendizagem. O processo de ensino </w:t>
      </w:r>
      <w:proofErr w:type="gramStart"/>
      <w:r>
        <w:rPr>
          <w:rFonts w:ascii="Times New Roman" w:hAnsi="Times New Roman" w:cs="Times New Roman"/>
          <w:sz w:val="24"/>
          <w:szCs w:val="24"/>
        </w:rPr>
        <w:t>nos projeto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extensão devem considerar todos os espaços, dentro e fora da Universidade, em que se apreende e se (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)constrói o processo histórico-social em suas múltiplas determinações e facetas, tendo como eixo a interação entre estudante – professor – comunidade. Sendo assim, o ensino necessita da extensão para que ocorra a troca de conhecimento com a comunidade e complementá-los com aplicações práticas.</w:t>
      </w:r>
    </w:p>
    <w:p w14:paraId="66B3A4A5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relação entre Extensão e Pesquisa objetiva a produção de conhecimento sustentada principalmente em metodologias participativas, no formato investigação-ação (ou pesquisa-ação), que priorizam métodos de análise inovadores, a participação dos atores sociais e o diálogo. Portanto, é imprescindível afirmar que a extensão necessita da pesquisa para diagnosticar e oferecer soluções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para problemas diversos com os quais irá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deprar-se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bem como para que esteja em constante atualização. </w:t>
      </w:r>
    </w:p>
    <w:tbl>
      <w:tblPr>
        <w:tblStyle w:val="Tabelacomgrade"/>
        <w:tblW w:w="5000" w:type="pct"/>
        <w:tblInd w:w="0" w:type="dxa"/>
        <w:tblLook w:val="04A0" w:firstRow="1" w:lastRow="0" w:firstColumn="1" w:lastColumn="0" w:noHBand="0" w:noVBand="1"/>
      </w:tblPr>
      <w:tblGrid>
        <w:gridCol w:w="8212"/>
        <w:gridCol w:w="1417"/>
      </w:tblGrid>
      <w:tr w:rsidR="00BD1503" w14:paraId="4AA368A8" w14:textId="77777777" w:rsidTr="00BD1503"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477A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 ótima articulação explícita com ensino e pesquisa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DEA0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</w:tr>
      <w:tr w:rsidR="00BD1503" w14:paraId="236036BD" w14:textId="77777777" w:rsidTr="00BD1503"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C846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 boa articulação com ensino ou pesquisa;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1E10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</w:tr>
      <w:tr w:rsidR="00BD1503" w14:paraId="5F5B47FB" w14:textId="77777777" w:rsidTr="00BD1503"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ABEE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 regular articulação com ensino ou pesquisa;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96F0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pontos</w:t>
            </w:r>
          </w:p>
        </w:tc>
      </w:tr>
      <w:tr w:rsidR="00BD1503" w14:paraId="4972CBAD" w14:textId="77777777" w:rsidTr="00BD1503"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5D5F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 pouca articulação com ensino ou pesquisa;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E2A6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BD1503" w14:paraId="1CF7E16A" w14:textId="77777777" w:rsidTr="00BD1503"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8FBA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apresenta articulação direta com ensino e/ou pesquisa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B148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pontos</w:t>
            </w:r>
          </w:p>
        </w:tc>
      </w:tr>
    </w:tbl>
    <w:p w14:paraId="6C8F5335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77FED4" w14:textId="77777777" w:rsidR="00BD1503" w:rsidRDefault="00BD1503" w:rsidP="00BD15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Interação dialógica</w:t>
      </w:r>
    </w:p>
    <w:p w14:paraId="0377FE7C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pressuposto descreve a importância das alianças com movimentos, setores e organizações sociais, com o intuito de produzir um conhecimento novo através dessa interação. </w:t>
      </w:r>
    </w:p>
    <w:p w14:paraId="2D6A8B01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objetivo pressupõe uma ação de mão dupla: da Universidade para a sociedade e da sociedade para a Universidade. Isto porque os atores sociais que participam da ação, sejam pessoas inseridas nas comunidades com as quais a ação de Extensão é desenvolvida, sejam agentes públicos envolvidos na formulação e implementação de políticas públicas com as quais essa ação se articula, também contribuem com a produção do conhecimento. Eles também oferecem à Universidade os saberes construídos em sua prática cotidiana, em seu fazer profissional ou vivência comunitária. </w:t>
      </w:r>
    </w:p>
    <w:p w14:paraId="6B63626D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 a interação dialógica contribua nas direções indicadas é necessária a aplicação de metodologias que estimulem a participação e a democratização do conhecimento, colocando em relevo a contribuição de atores não-universitários em sua produção e difusão.</w:t>
      </w:r>
    </w:p>
    <w:tbl>
      <w:tblPr>
        <w:tblStyle w:val="Tabelacomgrade"/>
        <w:tblW w:w="5000" w:type="pct"/>
        <w:tblInd w:w="0" w:type="dxa"/>
        <w:tblLook w:val="04A0" w:firstRow="1" w:lastRow="0" w:firstColumn="1" w:lastColumn="0" w:noHBand="0" w:noVBand="1"/>
      </w:tblPr>
      <w:tblGrid>
        <w:gridCol w:w="8350"/>
        <w:gridCol w:w="1279"/>
      </w:tblGrid>
      <w:tr w:rsidR="00BD1503" w14:paraId="7FE8C97E" w14:textId="77777777" w:rsidTr="00BD1503"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F139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 ótima aliança para o desenvolvimento do projeto com movimentos, setores e/ou organizações sociais.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FAD7" w14:textId="77777777" w:rsidR="00BD1503" w:rsidRDefault="00BD1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</w:tr>
      <w:tr w:rsidR="00BD1503" w14:paraId="740D079E" w14:textId="77777777" w:rsidTr="00BD1503"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DA3D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 boa aliança para o desenvolvimento do projeto com movimentos, setores e/ou organizações sociais.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2C8D" w14:textId="77777777" w:rsidR="00BD1503" w:rsidRDefault="00BD1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</w:tr>
      <w:tr w:rsidR="00BD1503" w14:paraId="7686AB97" w14:textId="77777777" w:rsidTr="00BD1503"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35E8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 regular aliança para o desenvolvimento do projeto com movimentos, setores e/ou organizações sociais.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259" w14:textId="77777777" w:rsidR="00BD1503" w:rsidRDefault="00BD1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pontos</w:t>
            </w:r>
          </w:p>
        </w:tc>
      </w:tr>
      <w:tr w:rsidR="00BD1503" w14:paraId="6CB1C22E" w14:textId="77777777" w:rsidTr="00BD1503"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C933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 pouca aliança para o desenvolvimento do projeto com movimentos, setores e/ou organizações sociais.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816B" w14:textId="77777777" w:rsidR="00BD1503" w:rsidRDefault="00BD1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BD1503" w14:paraId="4B4760CB" w14:textId="77777777" w:rsidTr="00BD1503">
        <w:trPr>
          <w:trHeight w:val="43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5685" w14:textId="77777777" w:rsidR="00BD1503" w:rsidRDefault="00BD15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existe nenhuma aliança com movimentos, setores e/ou organizações sociais.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173D" w14:textId="77777777" w:rsidR="00BD1503" w:rsidRDefault="00BD1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pontos</w:t>
            </w:r>
          </w:p>
        </w:tc>
      </w:tr>
    </w:tbl>
    <w:p w14:paraId="0C59193A" w14:textId="07556246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1A7C7D5" w14:textId="4CAA1D41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5312F97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297281" w14:textId="77777777" w:rsidR="00BD1503" w:rsidRDefault="00BD1503" w:rsidP="00BD15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Visibilidade para a Universidade</w:t>
      </w:r>
    </w:p>
    <w:p w14:paraId="3E1A8DB0" w14:textId="77777777" w:rsidR="00BD1503" w:rsidRDefault="00BD1503" w:rsidP="00BD1503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 do alcance de divulgação das ações desenvolvidas pela proposta e da participação da Universidade nesse processo. Para avaliação do nível de visibilidade da Universidade, deve ser feito o seguinte questionamento: Quais as possibilidades e intensidade da divulgação da UniRV nas diferentes mídias por meio da proposta?</w:t>
      </w:r>
    </w:p>
    <w:tbl>
      <w:tblPr>
        <w:tblStyle w:val="Tabelacomgrade"/>
        <w:tblW w:w="8134" w:type="dxa"/>
        <w:tblInd w:w="360" w:type="dxa"/>
        <w:tblLook w:val="04A0" w:firstRow="1" w:lastRow="0" w:firstColumn="1" w:lastColumn="0" w:noHBand="0" w:noVBand="1"/>
      </w:tblPr>
      <w:tblGrid>
        <w:gridCol w:w="4102"/>
        <w:gridCol w:w="4032"/>
      </w:tblGrid>
      <w:tr w:rsidR="00BD1503" w14:paraId="3B88C94F" w14:textId="77777777" w:rsidTr="00BD1503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7613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com alcance internacional.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8846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</w:tr>
      <w:tr w:rsidR="00BD1503" w14:paraId="7117DB1E" w14:textId="77777777" w:rsidTr="00BD1503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BA6A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com alcance nacional.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1866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</w:tr>
      <w:tr w:rsidR="00BD1503" w14:paraId="5F4E3A8D" w14:textId="77777777" w:rsidTr="00BD1503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F47A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com alcance regional.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B96C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pontos</w:t>
            </w:r>
          </w:p>
        </w:tc>
      </w:tr>
      <w:tr w:rsidR="00BD1503" w14:paraId="45D99071" w14:textId="77777777" w:rsidTr="00BD1503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16A7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com alcance municipal.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DFEE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BD1503" w14:paraId="57F640D7" w14:textId="77777777" w:rsidTr="00BD1503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16DE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existe divulgação.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17FE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pontos</w:t>
            </w:r>
          </w:p>
        </w:tc>
      </w:tr>
    </w:tbl>
    <w:p w14:paraId="1D226295" w14:textId="77777777" w:rsidR="00BD1503" w:rsidRDefault="00BD1503" w:rsidP="00BD1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CA5E0" w14:textId="77777777" w:rsidR="00BD1503" w:rsidRDefault="00BD1503" w:rsidP="00BD15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Indicadores de impacto interno e externo</w:t>
      </w:r>
    </w:p>
    <w:p w14:paraId="0AE4619D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universidade ao comunicar-se com a realidade local, regional ou nacional tem a possibilidade de renovar constantemente sua própria estrutura, seus conteúdos curriculares e suas ações, de modo criativo, conduzindo-os para o atendimento da verdadeira realidade do país. Além disso, quando a Universidade diagnostica adequadamente as demandas da comunidade, cria possibilidades de desenvolvimento de atividades para além das propostas pela própria Universidade.</w:t>
      </w:r>
    </w:p>
    <w:p w14:paraId="76817256" w14:textId="77777777" w:rsidR="00BD1503" w:rsidRDefault="00BD1503" w:rsidP="00BD150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impactos teriam os seguintes indicadores:</w:t>
      </w:r>
    </w:p>
    <w:p w14:paraId="5F0C572F" w14:textId="77777777" w:rsidR="00BD1503" w:rsidRDefault="00BD1503" w:rsidP="00BD150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Contribuir para reformulações de concepções e práticas curriculares da Universidade, na graduação e/ou pós-graduação, inclusive com oferecimento de disciplinas, bem como para a sistematização do conhecimento.</w:t>
      </w:r>
    </w:p>
    <w:p w14:paraId="77798F58" w14:textId="77777777" w:rsidR="00BD1503" w:rsidRDefault="00BD1503" w:rsidP="00BD150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Potencialidade para promoção de palestras, simpósios, debates, influenciando na formação dos acadêmicos.</w:t>
      </w:r>
    </w:p>
    <w:p w14:paraId="0D7D2B0B" w14:textId="77777777" w:rsidR="00BD1503" w:rsidRDefault="00BD1503" w:rsidP="00BD150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Relevância em um dos aspectos: social, cultural, ambiental, educacional, econômica ou política dos problemas abordados na comunidade;</w:t>
      </w:r>
    </w:p>
    <w:p w14:paraId="15E8F314" w14:textId="77777777" w:rsidR="00BD1503" w:rsidRDefault="00BD1503" w:rsidP="00BD150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Objetivos e resultados esperados;</w:t>
      </w:r>
    </w:p>
    <w:p w14:paraId="24C214F1" w14:textId="77777777" w:rsidR="00BD1503" w:rsidRDefault="00BD1503" w:rsidP="00BD150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Apropriação, utilização e reprodução do conhecimento envolvido na atividade de extensão pelos parceiros;</w:t>
      </w:r>
    </w:p>
    <w:p w14:paraId="44AA30C0" w14:textId="77777777" w:rsidR="00BD1503" w:rsidRDefault="00BD1503" w:rsidP="00BD150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Efeito na interação resultante da ação da extensão nas atividades acadêmicas, tais como debates, simpósios, palestras, dentre outros.</w:t>
      </w:r>
    </w:p>
    <w:tbl>
      <w:tblPr>
        <w:tblStyle w:val="Tabelacomgrade"/>
        <w:tblW w:w="8134" w:type="dxa"/>
        <w:tblInd w:w="360" w:type="dxa"/>
        <w:tblLook w:val="04A0" w:firstRow="1" w:lastRow="0" w:firstColumn="1" w:lastColumn="0" w:noHBand="0" w:noVBand="1"/>
      </w:tblPr>
      <w:tblGrid>
        <w:gridCol w:w="4080"/>
        <w:gridCol w:w="4054"/>
      </w:tblGrid>
      <w:tr w:rsidR="00BD1503" w14:paraId="7AFE07C2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0F5D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Contempla 5 indicadores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45EB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</w:tr>
      <w:tr w:rsidR="00BD1503" w14:paraId="76285F05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90F0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Contempla 4 indicadores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43F2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</w:tr>
      <w:tr w:rsidR="00BD1503" w14:paraId="4ACE7091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474B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Contempla 3 indicadores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C11D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pontos</w:t>
            </w:r>
          </w:p>
        </w:tc>
      </w:tr>
      <w:tr w:rsidR="00BD1503" w14:paraId="77F3663B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4E67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Contempla 2 indicadores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BC8E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BD1503" w14:paraId="6BAA3301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CCAF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Contempla 1 indicador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3B1B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pontos</w:t>
            </w:r>
          </w:p>
        </w:tc>
      </w:tr>
    </w:tbl>
    <w:p w14:paraId="7B73900A" w14:textId="77777777" w:rsidR="00BD1503" w:rsidRDefault="00BD1503" w:rsidP="00BD150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9D861" w14:textId="77777777" w:rsidR="00BD1503" w:rsidRDefault="00BD1503" w:rsidP="00BD15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Geração de Produtos e Inovação</w:t>
      </w:r>
    </w:p>
    <w:p w14:paraId="469EC7BF" w14:textId="77777777" w:rsidR="00BD1503" w:rsidRDefault="00BD1503" w:rsidP="00BD150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Pontuar quanto à capacidade de geração do maior número possível de produtos e processos típicos da vida acadêmica que garantam articulação entre ensino, pesquisa e extensão, tais como publicação de artigos e participação em eventos (técnico-científicos, artísticos, culturais, de extensão) patentes; subsídios para propostas de cursos de extensão; e demais atividades. Identificar se a proposta agrega novos valores, processos e serviços que não foram executados anteriormente, avaliando a sua eficiência, eficácia e versatilidade.</w:t>
      </w:r>
    </w:p>
    <w:tbl>
      <w:tblPr>
        <w:tblStyle w:val="Tabelacomgrade"/>
        <w:tblW w:w="8134" w:type="dxa"/>
        <w:tblInd w:w="360" w:type="dxa"/>
        <w:tblLook w:val="04A0" w:firstRow="1" w:lastRow="0" w:firstColumn="1" w:lastColumn="0" w:noHBand="0" w:noVBand="1"/>
      </w:tblPr>
      <w:tblGrid>
        <w:gridCol w:w="4080"/>
        <w:gridCol w:w="4054"/>
      </w:tblGrid>
      <w:tr w:rsidR="00BD1503" w14:paraId="01024EAE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C14D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Ótimo potencial para geração de produtos e inovação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9BC9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pontos</w:t>
            </w:r>
          </w:p>
        </w:tc>
      </w:tr>
      <w:tr w:rsidR="00BD1503" w14:paraId="59D110D0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28D3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Bom potencial para geração de produtos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8A8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pontos</w:t>
            </w:r>
          </w:p>
        </w:tc>
      </w:tr>
      <w:tr w:rsidR="00BD1503" w14:paraId="7DB709CE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D819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Médio potencial para geração de produtos e inovação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1D6F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pontos</w:t>
            </w:r>
          </w:p>
        </w:tc>
      </w:tr>
      <w:tr w:rsidR="00BD1503" w14:paraId="4CE29211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25E9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Pouco potencial para geração de produtos e inovação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4213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pontos</w:t>
            </w:r>
          </w:p>
        </w:tc>
      </w:tr>
      <w:tr w:rsidR="00BD1503" w14:paraId="20098321" w14:textId="77777777" w:rsidTr="00BD150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74BD" w14:textId="77777777" w:rsidR="00BD1503" w:rsidRDefault="00BD15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Nenhum potencial para geração de produtos e inovação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32FA" w14:textId="77777777" w:rsidR="00BD1503" w:rsidRDefault="00BD1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pontos</w:t>
            </w:r>
          </w:p>
        </w:tc>
      </w:tr>
    </w:tbl>
    <w:p w14:paraId="457B9C8B" w14:textId="77777777" w:rsidR="0055457D" w:rsidRDefault="0055457D">
      <w:bookmarkStart w:id="0" w:name="_GoBack"/>
      <w:bookmarkEnd w:id="0"/>
    </w:p>
    <w:sectPr w:rsidR="0055457D" w:rsidSect="00BD1503">
      <w:headerReference w:type="default" r:id="rId7"/>
      <w:footerReference w:type="default" r:id="rId8"/>
      <w:pgSz w:w="11906" w:h="16838"/>
      <w:pgMar w:top="1417" w:right="991" w:bottom="1417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54C4" w14:textId="77777777" w:rsidR="00F94386" w:rsidRDefault="00F94386" w:rsidP="0055457D">
      <w:pPr>
        <w:spacing w:after="0" w:line="240" w:lineRule="auto"/>
      </w:pPr>
      <w:r>
        <w:separator/>
      </w:r>
    </w:p>
  </w:endnote>
  <w:endnote w:type="continuationSeparator" w:id="0">
    <w:p w14:paraId="0D9B43CB" w14:textId="77777777" w:rsidR="00F94386" w:rsidRDefault="00F94386" w:rsidP="005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4EAD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599756" wp14:editId="678A7E63">
          <wp:simplePos x="0" y="0"/>
          <wp:positionH relativeFrom="margin">
            <wp:posOffset>-544195</wp:posOffset>
          </wp:positionH>
          <wp:positionV relativeFrom="paragraph">
            <wp:posOffset>-308610</wp:posOffset>
          </wp:positionV>
          <wp:extent cx="6483350" cy="309245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604A" w14:textId="77777777" w:rsidR="00F94386" w:rsidRDefault="00F94386" w:rsidP="0055457D">
      <w:pPr>
        <w:spacing w:after="0" w:line="240" w:lineRule="auto"/>
      </w:pPr>
      <w:r>
        <w:separator/>
      </w:r>
    </w:p>
  </w:footnote>
  <w:footnote w:type="continuationSeparator" w:id="0">
    <w:p w14:paraId="5E8086A5" w14:textId="77777777" w:rsidR="00F94386" w:rsidRDefault="00F94386" w:rsidP="005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04EE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72ABBD" wp14:editId="6E9A6227">
          <wp:simplePos x="0" y="0"/>
          <wp:positionH relativeFrom="margin">
            <wp:posOffset>-510540</wp:posOffset>
          </wp:positionH>
          <wp:positionV relativeFrom="paragraph">
            <wp:posOffset>-88265</wp:posOffset>
          </wp:positionV>
          <wp:extent cx="6422390" cy="1136650"/>
          <wp:effectExtent l="0" t="0" r="0" b="635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23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CFD8B" w14:textId="77777777" w:rsidR="0055457D" w:rsidRDefault="00554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2506C"/>
    <w:multiLevelType w:val="multilevel"/>
    <w:tmpl w:val="1B5250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B473F"/>
    <w:multiLevelType w:val="multilevel"/>
    <w:tmpl w:val="542B473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112A2C"/>
    <w:multiLevelType w:val="multilevel"/>
    <w:tmpl w:val="7E112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3339D9"/>
    <w:rsid w:val="003432A0"/>
    <w:rsid w:val="00471EC6"/>
    <w:rsid w:val="0055457D"/>
    <w:rsid w:val="00736D25"/>
    <w:rsid w:val="00B87C2D"/>
    <w:rsid w:val="00BD1503"/>
    <w:rsid w:val="00EA7B53"/>
    <w:rsid w:val="00F94386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6FB9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50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paragraph" w:styleId="PargrafodaLista">
    <w:name w:val="List Paragraph"/>
    <w:basedOn w:val="Normal"/>
    <w:uiPriority w:val="34"/>
    <w:qFormat/>
    <w:rsid w:val="00BD1503"/>
    <w:pPr>
      <w:ind w:left="720"/>
      <w:contextualSpacing/>
    </w:pPr>
  </w:style>
  <w:style w:type="table" w:styleId="Tabelacomgrade">
    <w:name w:val="Table Grid"/>
    <w:basedOn w:val="Tabelanormal"/>
    <w:uiPriority w:val="39"/>
    <w:rsid w:val="00BD1503"/>
    <w:pPr>
      <w:spacing w:after="0" w:line="240" w:lineRule="auto"/>
    </w:pPr>
    <w:rPr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UniRV</cp:lastModifiedBy>
  <cp:revision>3</cp:revision>
  <dcterms:created xsi:type="dcterms:W3CDTF">2025-08-28T19:53:00Z</dcterms:created>
  <dcterms:modified xsi:type="dcterms:W3CDTF">2025-08-28T19:54:00Z</dcterms:modified>
</cp:coreProperties>
</file>